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3130" w:rsidR="003A48CB" w:rsidP="003A48CB" w:rsidRDefault="005E5054" w14:paraId="72DF4B55" w14:textId="6FCD739C">
      <w:pPr>
        <w:spacing w:line="204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F3130">
        <w:rPr>
          <w:rFonts w:ascii="Arial" w:hAnsi="Arial" w:cs="Arial"/>
          <w:b/>
          <w:sz w:val="28"/>
          <w:szCs w:val="28"/>
          <w:u w:val="single"/>
        </w:rPr>
        <w:t>PULMONARY REHABILITATION</w:t>
      </w:r>
      <w:r w:rsidRPr="00CF3130" w:rsidR="001478A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F3130" w:rsidR="004E6279">
        <w:rPr>
          <w:rFonts w:ascii="Arial" w:hAnsi="Arial" w:cs="Arial"/>
          <w:b/>
          <w:sz w:val="28"/>
          <w:szCs w:val="28"/>
          <w:u w:val="single"/>
        </w:rPr>
        <w:t>INCLUSION &amp; EXCLUSION CRITERIA</w:t>
      </w:r>
    </w:p>
    <w:p w:rsidRPr="00CF3130" w:rsidR="005E5054" w:rsidP="003A48CB" w:rsidRDefault="006C045E" w14:paraId="7018FF20" w14:textId="3C25CC1B">
      <w:pPr>
        <w:spacing w:line="204" w:lineRule="auto"/>
        <w:jc w:val="center"/>
        <w:rPr>
          <w:rFonts w:ascii="Arial" w:hAnsi="Arial" w:cs="Arial"/>
          <w:b/>
          <w:sz w:val="24"/>
          <w:szCs w:val="24"/>
        </w:rPr>
      </w:pPr>
      <w:r w:rsidRPr="00CF3130">
        <w:rPr>
          <w:rFonts w:ascii="Arial" w:hAnsi="Arial" w:cs="Arial"/>
          <w:b/>
          <w:sz w:val="24"/>
          <w:szCs w:val="24"/>
        </w:rPr>
        <w:t>(</w:t>
      </w:r>
      <w:r w:rsidRPr="00CF3130" w:rsidR="00B00424">
        <w:rPr>
          <w:rFonts w:ascii="Arial" w:hAnsi="Arial" w:cs="Arial"/>
          <w:b/>
          <w:sz w:val="24"/>
          <w:szCs w:val="24"/>
        </w:rPr>
        <w:t>for Consultants, GP’s &amp; Medical referring staff use only)</w:t>
      </w:r>
      <w:r w:rsidRPr="00CF3130">
        <w:rPr>
          <w:rFonts w:ascii="Arial" w:hAnsi="Arial" w:cs="Arial"/>
          <w:b/>
          <w:sz w:val="24"/>
          <w:szCs w:val="24"/>
        </w:rPr>
        <w:t>.</w:t>
      </w:r>
    </w:p>
    <w:p w:rsidRPr="00CF3130" w:rsidR="00CF3130" w:rsidP="003A48CB" w:rsidRDefault="00CF3130" w14:paraId="1113F30A" w14:textId="77777777">
      <w:pPr>
        <w:spacing w:line="204" w:lineRule="auto"/>
        <w:jc w:val="center"/>
        <w:rPr>
          <w:rFonts w:ascii="Arial" w:hAnsi="Arial" w:cs="Arial"/>
          <w:b/>
          <w:sz w:val="24"/>
          <w:szCs w:val="24"/>
        </w:rPr>
      </w:pPr>
    </w:p>
    <w:p w:rsidRPr="007D4D18" w:rsidR="00665843" w:rsidP="00B60AB9" w:rsidRDefault="00665843" w14:paraId="0AB26327" w14:textId="505329FA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561D007A">
        <w:rPr>
          <w:rFonts w:ascii="Arial" w:hAnsi="Arial" w:cs="Arial"/>
          <w:color w:val="000000" w:themeColor="text1"/>
          <w:sz w:val="24"/>
          <w:szCs w:val="24"/>
        </w:rPr>
        <w:t>If you have a patient whom you think may benefit from our service</w:t>
      </w:r>
      <w:r w:rsidRPr="561D007A" w:rsidR="005951D3">
        <w:rPr>
          <w:rFonts w:ascii="Arial" w:hAnsi="Arial" w:cs="Arial"/>
          <w:color w:val="000000" w:themeColor="text1"/>
          <w:sz w:val="24"/>
          <w:szCs w:val="24"/>
        </w:rPr>
        <w:t>,</w:t>
      </w:r>
      <w:r w:rsidRPr="561D007A">
        <w:rPr>
          <w:rFonts w:ascii="Arial" w:hAnsi="Arial" w:cs="Arial"/>
          <w:color w:val="000000" w:themeColor="text1"/>
          <w:sz w:val="24"/>
          <w:szCs w:val="24"/>
        </w:rPr>
        <w:t xml:space="preserve"> please could you check the following criteria to ensure they are suitable</w:t>
      </w:r>
      <w:r w:rsidRPr="561D007A" w:rsidR="00553C5F">
        <w:rPr>
          <w:rFonts w:ascii="Arial" w:hAnsi="Arial" w:cs="Arial"/>
          <w:color w:val="000000" w:themeColor="text1"/>
          <w:sz w:val="24"/>
          <w:szCs w:val="24"/>
        </w:rPr>
        <w:t xml:space="preserve"> (if you have any queries </w:t>
      </w:r>
      <w:r w:rsidRPr="561D007A" w:rsidR="0061448B">
        <w:rPr>
          <w:rFonts w:ascii="Arial" w:hAnsi="Arial" w:cs="Arial"/>
          <w:color w:val="000000" w:themeColor="text1"/>
          <w:sz w:val="24"/>
          <w:szCs w:val="24"/>
        </w:rPr>
        <w:t xml:space="preserve">or wish to discuss a patient’s suitability then </w:t>
      </w:r>
      <w:r w:rsidRPr="561D007A" w:rsidR="00553C5F">
        <w:rPr>
          <w:rFonts w:ascii="Arial" w:hAnsi="Arial" w:cs="Arial"/>
          <w:color w:val="000000" w:themeColor="text1"/>
          <w:sz w:val="24"/>
          <w:szCs w:val="24"/>
        </w:rPr>
        <w:t xml:space="preserve">please call </w:t>
      </w:r>
      <w:r w:rsidRPr="561D007A" w:rsidR="0061448B">
        <w:rPr>
          <w:rFonts w:ascii="Arial" w:hAnsi="Arial" w:cs="Arial"/>
          <w:color w:val="000000" w:themeColor="text1"/>
          <w:sz w:val="24"/>
          <w:szCs w:val="24"/>
        </w:rPr>
        <w:t xml:space="preserve">the Pulmonary Rehabilitation team on </w:t>
      </w:r>
      <w:r w:rsidRPr="561D007A" w:rsidR="00553C5F">
        <w:rPr>
          <w:rFonts w:ascii="Arial" w:hAnsi="Arial" w:cs="Arial"/>
          <w:b/>
          <w:bCs/>
          <w:color w:val="000000" w:themeColor="text1"/>
          <w:sz w:val="24"/>
          <w:szCs w:val="24"/>
        </w:rPr>
        <w:t>0300 123 2425</w:t>
      </w:r>
      <w:r w:rsidRPr="561D007A" w:rsidR="3FDBEC7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 email pulmonaryrehabilitation@wsh.</w:t>
      </w:r>
      <w:r w:rsidRPr="561D007A" w:rsidR="65D755AD">
        <w:rPr>
          <w:rFonts w:ascii="Arial" w:hAnsi="Arial" w:cs="Arial"/>
          <w:b/>
          <w:bCs/>
          <w:color w:val="000000" w:themeColor="text1"/>
          <w:sz w:val="24"/>
          <w:szCs w:val="24"/>
        </w:rPr>
        <w:t>nhs.uk</w:t>
      </w:r>
      <w:r w:rsidRPr="561D007A" w:rsidR="00553C5F">
        <w:rPr>
          <w:rFonts w:ascii="Arial" w:hAnsi="Arial" w:cs="Arial"/>
          <w:color w:val="000000" w:themeColor="text1"/>
          <w:sz w:val="24"/>
          <w:szCs w:val="24"/>
        </w:rPr>
        <w:t>)</w:t>
      </w:r>
      <w:r w:rsidRPr="561D0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Pr="007D4D18" w:rsidR="00CF3130" w:rsidP="00B60AB9" w:rsidRDefault="00CF3130" w14:paraId="7CF8BD87" w14:textId="7777777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7D4D18" w:rsidR="00665843" w:rsidP="00B60AB9" w:rsidRDefault="00665843" w14:paraId="4E5EF87F" w14:textId="5674773A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7D4D18">
        <w:rPr>
          <w:rFonts w:ascii="Arial" w:hAnsi="Arial" w:cs="Arial"/>
          <w:b/>
          <w:color w:val="000000" w:themeColor="text1"/>
          <w:sz w:val="28"/>
          <w:szCs w:val="28"/>
        </w:rPr>
        <w:t xml:space="preserve">Inclusion </w:t>
      </w:r>
      <w:r w:rsidRPr="007D4D18" w:rsidR="00917B57">
        <w:rPr>
          <w:rFonts w:ascii="Arial" w:hAnsi="Arial" w:cs="Arial"/>
          <w:b/>
          <w:color w:val="000000" w:themeColor="text1"/>
          <w:sz w:val="28"/>
          <w:szCs w:val="28"/>
        </w:rPr>
        <w:t>C</w:t>
      </w:r>
      <w:r w:rsidRPr="007D4D18">
        <w:rPr>
          <w:rFonts w:ascii="Arial" w:hAnsi="Arial" w:cs="Arial"/>
          <w:b/>
          <w:color w:val="000000" w:themeColor="text1"/>
          <w:sz w:val="28"/>
          <w:szCs w:val="28"/>
        </w:rPr>
        <w:t>riteria:</w:t>
      </w:r>
    </w:p>
    <w:p w:rsidRPr="007D4D18" w:rsidR="00917B57" w:rsidP="00B60AB9" w:rsidRDefault="00917B57" w14:paraId="4D0ECD1A" w14:textId="77777777">
      <w:pPr>
        <w:spacing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Pr="007D4D18" w:rsidR="00C86EB7" w:rsidP="00B60AB9" w:rsidRDefault="00C86EB7" w14:paraId="0AFE7D6A" w14:textId="6D8BD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Participants need to be over the age of 18 years</w:t>
      </w:r>
    </w:p>
    <w:p w:rsidRPr="007D4D18" w:rsidR="00CF3130" w:rsidP="00CF3130" w:rsidRDefault="00CF3130" w14:paraId="298F6458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F3130" w:rsidP="00CF3130" w:rsidRDefault="00665843" w14:paraId="6C104E2F" w14:textId="5D94FCC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 xml:space="preserve">A diagnosis of COPD </w:t>
      </w:r>
      <w:r w:rsidRPr="007D4D18" w:rsidR="00C86EB7">
        <w:rPr>
          <w:rFonts w:ascii="Arial" w:hAnsi="Arial" w:cs="Arial"/>
          <w:color w:val="000000" w:themeColor="text1"/>
          <w:sz w:val="24"/>
          <w:szCs w:val="24"/>
        </w:rPr>
        <w:t>(emphysema and/or chronic bronchitis)</w:t>
      </w:r>
      <w:r w:rsidRPr="007D4D18" w:rsidR="00917B5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D4D18" w:rsidR="005E5054">
        <w:rPr>
          <w:rFonts w:ascii="Arial" w:hAnsi="Arial" w:cs="Arial"/>
          <w:color w:val="000000" w:themeColor="text1"/>
          <w:sz w:val="24"/>
          <w:szCs w:val="24"/>
        </w:rPr>
        <w:t xml:space="preserve"> who are functionally limited by their breathlessness</w:t>
      </w:r>
    </w:p>
    <w:p w:rsidRPr="007D4D18" w:rsidR="00CF3130" w:rsidP="00CF3130" w:rsidRDefault="00CF3130" w14:paraId="1C7B3E98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665843" w:rsidP="00B60AB9" w:rsidRDefault="00665843" w14:paraId="42C1EF4E" w14:textId="1B5174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 xml:space="preserve">A diagnosis of </w:t>
      </w:r>
      <w:r w:rsidRPr="007D4D18" w:rsidR="00C86EB7">
        <w:rPr>
          <w:rFonts w:ascii="Arial" w:hAnsi="Arial" w:cs="Arial"/>
          <w:color w:val="000000" w:themeColor="text1"/>
          <w:sz w:val="24"/>
          <w:szCs w:val="24"/>
        </w:rPr>
        <w:t>Bronchiectasis, Asthma, Idiopathic Pulmonary Fibrosis, Sarcoidosis, Asbestosis</w:t>
      </w:r>
      <w:r w:rsidRPr="007D4D18" w:rsidR="00917B57">
        <w:rPr>
          <w:rFonts w:ascii="Arial" w:hAnsi="Arial" w:cs="Arial"/>
          <w:color w:val="000000" w:themeColor="text1"/>
          <w:sz w:val="24"/>
          <w:szCs w:val="24"/>
        </w:rPr>
        <w:t xml:space="preserve">, and other lung conditions </w:t>
      </w:r>
      <w:r w:rsidRPr="007D4D18" w:rsidR="005E5054">
        <w:rPr>
          <w:rFonts w:ascii="Arial" w:hAnsi="Arial" w:cs="Arial"/>
          <w:color w:val="000000" w:themeColor="text1"/>
          <w:sz w:val="24"/>
          <w:szCs w:val="24"/>
        </w:rPr>
        <w:t>who are functionally limited by their breathlessness</w:t>
      </w:r>
    </w:p>
    <w:p w:rsidRPr="007D4D18" w:rsidR="00CF3130" w:rsidP="00CF3130" w:rsidRDefault="00CF3130" w14:paraId="1EB07541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B00424" w:rsidP="00B60AB9" w:rsidRDefault="00B00424" w14:paraId="7413F247" w14:textId="53EE2A9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Pre- or Post-lung surgery</w:t>
      </w:r>
      <w:r w:rsidRPr="007D4D18" w:rsidR="00917B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Pr="007D4D18" w:rsidR="00CF3130" w:rsidP="00CF3130" w:rsidRDefault="00CF3130" w14:paraId="60536BAD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5E5054" w:rsidP="00B60AB9" w:rsidRDefault="005E5054" w14:paraId="7D0EB745" w14:textId="44432E4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 xml:space="preserve">Have an MRC score of </w:t>
      </w:r>
      <w:r w:rsidRPr="007D4D18">
        <w:rPr>
          <w:rFonts w:ascii="Arial" w:hAnsi="Arial" w:cs="Arial"/>
          <w:b/>
          <w:bCs/>
          <w:color w:val="000000" w:themeColor="text1"/>
          <w:sz w:val="24"/>
          <w:szCs w:val="24"/>
        </w:rPr>
        <w:t>2-5</w:t>
      </w:r>
    </w:p>
    <w:p w:rsidRPr="007D4D18" w:rsidR="00CF3130" w:rsidP="00CF3130" w:rsidRDefault="00CF3130" w14:paraId="113FCBD7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593CBF2C" w14:textId="01A425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On optimal therapy as per NICE guidelines</w:t>
      </w:r>
    </w:p>
    <w:p w:rsidRPr="007D4D18" w:rsidR="00CF3130" w:rsidP="00CF3130" w:rsidRDefault="00CF3130" w14:paraId="5BD8F6D6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227C04F8" w14:textId="6549D0B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Must have consented to a referral with a good understanding of what the course involves</w:t>
      </w:r>
    </w:p>
    <w:p w:rsidRPr="007D4D18" w:rsidR="00CF3130" w:rsidP="00CF3130" w:rsidRDefault="00CF3130" w14:paraId="3A8363F0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56D784EE" w14:textId="1DCF733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 xml:space="preserve">Participants must be motivated to attend </w:t>
      </w:r>
      <w:r w:rsidRPr="007D4D18" w:rsidR="00793189">
        <w:rPr>
          <w:rFonts w:ascii="Arial" w:hAnsi="Arial" w:cs="Arial"/>
          <w:color w:val="000000" w:themeColor="text1"/>
          <w:sz w:val="24"/>
          <w:szCs w:val="24"/>
        </w:rPr>
        <w:t xml:space="preserve">regularly </w:t>
      </w:r>
      <w:r w:rsidRPr="007D4D18">
        <w:rPr>
          <w:rFonts w:ascii="Arial" w:hAnsi="Arial" w:cs="Arial"/>
          <w:color w:val="000000" w:themeColor="text1"/>
          <w:sz w:val="24"/>
          <w:szCs w:val="24"/>
        </w:rPr>
        <w:t>and actively participate</w:t>
      </w:r>
    </w:p>
    <w:p w:rsidRPr="007D4D18" w:rsidR="00CF3130" w:rsidP="00CF3130" w:rsidRDefault="00CF3130" w14:paraId="718000FD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4D02BE74" w14:textId="5F08D92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If on long term oxygen therapy, ambulatory oxygen must be prescribed</w:t>
      </w:r>
    </w:p>
    <w:p w:rsidRPr="007D4D18" w:rsidR="00CF3130" w:rsidP="00CF3130" w:rsidRDefault="00CF3130" w14:paraId="2D69C5D7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29FFFF55" w14:textId="071E38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>Need to be able to mobilise at least 10 metres</w:t>
      </w:r>
      <w:r w:rsidRPr="007D4D18" w:rsidR="003A48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4D18" w:rsidR="00553C5F">
        <w:rPr>
          <w:rFonts w:ascii="Arial" w:hAnsi="Arial" w:cs="Arial"/>
          <w:color w:val="000000" w:themeColor="text1"/>
          <w:sz w:val="24"/>
          <w:szCs w:val="24"/>
        </w:rPr>
        <w:t>(with or without a walking aid)</w:t>
      </w:r>
    </w:p>
    <w:p w:rsidRPr="007D4D18" w:rsidR="00CF3130" w:rsidP="00CF3130" w:rsidRDefault="00CF3130" w14:paraId="7BC93BDA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86EB7" w:rsidP="00B60AB9" w:rsidRDefault="00C86EB7" w14:paraId="7D9634BD" w14:textId="0D7517F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D18">
        <w:rPr>
          <w:rFonts w:ascii="Arial" w:hAnsi="Arial" w:cs="Arial"/>
          <w:color w:val="000000" w:themeColor="text1"/>
          <w:sz w:val="24"/>
          <w:szCs w:val="24"/>
        </w:rPr>
        <w:t xml:space="preserve">Need to cognitively </w:t>
      </w:r>
      <w:r w:rsidRPr="007D4D18" w:rsidR="005E5054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Pr="007D4D18" w:rsidR="00793189">
        <w:rPr>
          <w:rFonts w:ascii="Arial" w:hAnsi="Arial" w:cs="Arial"/>
          <w:color w:val="000000" w:themeColor="text1"/>
          <w:sz w:val="24"/>
          <w:szCs w:val="24"/>
        </w:rPr>
        <w:t xml:space="preserve">able to </w:t>
      </w:r>
      <w:r w:rsidRPr="007D4D18">
        <w:rPr>
          <w:rFonts w:ascii="Arial" w:hAnsi="Arial" w:cs="Arial"/>
          <w:color w:val="000000" w:themeColor="text1"/>
          <w:sz w:val="24"/>
          <w:szCs w:val="24"/>
        </w:rPr>
        <w:t>follow instructions</w:t>
      </w:r>
      <w:r w:rsidRPr="007D4D18" w:rsidR="00CF3130">
        <w:rPr>
          <w:rFonts w:ascii="Arial" w:hAnsi="Arial" w:cs="Arial"/>
          <w:color w:val="000000" w:themeColor="text1"/>
          <w:sz w:val="24"/>
          <w:szCs w:val="24"/>
        </w:rPr>
        <w:t xml:space="preserve"> – those with mild dementia </w:t>
      </w:r>
      <w:r w:rsidR="006A02EB">
        <w:rPr>
          <w:rFonts w:ascii="Arial" w:hAnsi="Arial" w:cs="Arial"/>
          <w:color w:val="000000" w:themeColor="text1"/>
          <w:sz w:val="24"/>
          <w:szCs w:val="24"/>
        </w:rPr>
        <w:t>or learning difficulties may</w:t>
      </w:r>
      <w:r w:rsidRPr="007D4D18" w:rsidR="00CF3130">
        <w:rPr>
          <w:rFonts w:ascii="Arial" w:hAnsi="Arial" w:cs="Arial"/>
          <w:color w:val="000000" w:themeColor="text1"/>
          <w:sz w:val="24"/>
          <w:szCs w:val="24"/>
        </w:rPr>
        <w:t xml:space="preserve"> be accepted, but will need to attend with a relative or carer </w:t>
      </w:r>
      <w:r w:rsidRPr="007D4D18" w:rsidR="00917B57">
        <w:rPr>
          <w:rFonts w:ascii="Arial" w:hAnsi="Arial" w:cs="Arial"/>
          <w:color w:val="000000" w:themeColor="text1"/>
          <w:sz w:val="24"/>
          <w:szCs w:val="24"/>
        </w:rPr>
        <w:t xml:space="preserve">for supervision and </w:t>
      </w:r>
      <w:r w:rsidRPr="007D4D18" w:rsidR="00CF3130">
        <w:rPr>
          <w:rFonts w:ascii="Arial" w:hAnsi="Arial" w:cs="Arial"/>
          <w:color w:val="000000" w:themeColor="text1"/>
          <w:sz w:val="24"/>
          <w:szCs w:val="24"/>
        </w:rPr>
        <w:t>to assist them with paperwork</w:t>
      </w:r>
    </w:p>
    <w:p w:rsidRPr="007D4D18" w:rsidR="00CF3130" w:rsidP="481E3473" w:rsidRDefault="00CF3130" w14:paraId="0A39AFE4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7D4D18" w:rsidR="00CF3130" w:rsidP="00CF3130" w:rsidRDefault="00CF3130" w14:paraId="6445CB73" w14:textId="77777777">
      <w:pPr>
        <w:pStyle w:val="ListParagraph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Pr="00CF3130" w:rsidR="00C86EB7" w:rsidP="00B60AB9" w:rsidRDefault="00C86EB7" w14:paraId="3BE13284" w14:textId="7B7220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color w:val="000000" w:themeColor="text1"/>
          <w:sz w:val="24"/>
          <w:szCs w:val="24"/>
        </w:rPr>
        <w:t>Priority will be given to those who have not already completed a course of Pulmonary Rehabilitation</w:t>
      </w:r>
      <w:r w:rsidRPr="33F1F27E" w:rsidR="00B60AB9">
        <w:rPr>
          <w:rFonts w:ascii="Arial" w:hAnsi="Arial" w:cs="Arial"/>
          <w:color w:val="000000" w:themeColor="text1"/>
          <w:sz w:val="24"/>
          <w:szCs w:val="24"/>
        </w:rPr>
        <w:t>.</w:t>
      </w:r>
      <w:r w:rsidRPr="33F1F2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33F1F27E" w:rsidR="00553C5F">
        <w:rPr>
          <w:rFonts w:ascii="Arial" w:hAnsi="Arial" w:cs="Arial"/>
          <w:color w:val="000000" w:themeColor="text1"/>
          <w:sz w:val="24"/>
          <w:szCs w:val="24"/>
        </w:rPr>
        <w:t>T</w:t>
      </w:r>
      <w:r w:rsidRPr="33F1F27E">
        <w:rPr>
          <w:rFonts w:ascii="Arial" w:hAnsi="Arial" w:cs="Arial"/>
          <w:color w:val="000000" w:themeColor="text1"/>
          <w:sz w:val="24"/>
          <w:szCs w:val="24"/>
        </w:rPr>
        <w:t xml:space="preserve">hose who have attended previously can complete </w:t>
      </w:r>
      <w:r w:rsidRPr="33F1F27E">
        <w:rPr>
          <w:rFonts w:ascii="Arial" w:hAnsi="Arial" w:cs="Arial"/>
          <w:sz w:val="24"/>
          <w:szCs w:val="24"/>
        </w:rPr>
        <w:t xml:space="preserve">further courses </w:t>
      </w:r>
      <w:r w:rsidRPr="33F1F27E">
        <w:rPr>
          <w:rFonts w:ascii="Arial" w:hAnsi="Arial" w:cs="Arial"/>
          <w:b/>
          <w:bCs/>
          <w:sz w:val="24"/>
          <w:szCs w:val="24"/>
        </w:rPr>
        <w:t>once per year</w:t>
      </w:r>
    </w:p>
    <w:p w:rsidRPr="00CF3130" w:rsidR="00CF3130" w:rsidP="00CF3130" w:rsidRDefault="00CF3130" w14:paraId="24BB3DAD" w14:textId="77777777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Pr="00CF3130" w:rsidR="00CF3130" w:rsidP="33F1F27E" w:rsidRDefault="00C86EB7" w14:paraId="1B5F031A" w14:textId="4612DDF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sz w:val="24"/>
          <w:szCs w:val="24"/>
        </w:rPr>
        <w:t>Need to be able to provide their own transport</w:t>
      </w:r>
      <w:r w:rsidRPr="33F1F27E" w:rsidR="00B60AB9">
        <w:rPr>
          <w:rFonts w:ascii="Arial" w:hAnsi="Arial" w:cs="Arial"/>
          <w:sz w:val="24"/>
          <w:szCs w:val="24"/>
        </w:rPr>
        <w:t xml:space="preserve"> to </w:t>
      </w:r>
      <w:r w:rsidRPr="33F1F27E" w:rsidR="00A70708">
        <w:rPr>
          <w:rFonts w:ascii="Arial" w:hAnsi="Arial" w:cs="Arial"/>
          <w:sz w:val="24"/>
          <w:szCs w:val="24"/>
        </w:rPr>
        <w:t xml:space="preserve">and from </w:t>
      </w:r>
      <w:r w:rsidRPr="33F1F27E" w:rsidR="00B60AB9">
        <w:rPr>
          <w:rFonts w:ascii="Arial" w:hAnsi="Arial" w:cs="Arial"/>
          <w:sz w:val="24"/>
          <w:szCs w:val="24"/>
        </w:rPr>
        <w:t>the venue</w:t>
      </w:r>
    </w:p>
    <w:p w:rsidRPr="00C87F5D" w:rsidR="00C87F5D" w:rsidP="00C87F5D" w:rsidRDefault="00C87F5D" w14:paraId="7222C8A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4706D94A" w:rsidP="4706D94A" w:rsidRDefault="4706D94A" w14:paraId="1C8857BC" w14:textId="419DCC9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4706D94A" w:rsidP="4706D94A" w:rsidRDefault="4706D94A" w14:paraId="7B5809C0" w14:textId="3A0F981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4706D94A" w:rsidP="4706D94A" w:rsidRDefault="4706D94A" w14:paraId="022EC4DB" w14:textId="0E2AD83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C86EB7" w:rsidP="00B60AB9" w:rsidRDefault="00C86EB7" w14:paraId="1AD0E26F" w14:textId="29BE349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17B57">
        <w:rPr>
          <w:rFonts w:ascii="Arial" w:hAnsi="Arial" w:cs="Arial"/>
          <w:b/>
          <w:sz w:val="28"/>
          <w:szCs w:val="28"/>
        </w:rPr>
        <w:t>Exclusion Criteria:</w:t>
      </w:r>
    </w:p>
    <w:p w:rsidRPr="004A4320" w:rsidR="00335499" w:rsidP="481E3473" w:rsidRDefault="00335499" w14:paraId="47D97976" w14:textId="08E2AF17">
      <w:pPr>
        <w:pStyle w:val="ListParagraph"/>
        <w:spacing w:line="240" w:lineRule="auto"/>
        <w:rPr>
          <w:rFonts w:ascii="Arial" w:hAnsi="Arial" w:cs="Arial"/>
          <w:b/>
          <w:bCs/>
          <w:sz w:val="8"/>
          <w:szCs w:val="8"/>
        </w:rPr>
      </w:pPr>
    </w:p>
    <w:p w:rsidR="00335499" w:rsidP="00B60AB9" w:rsidRDefault="4AF91465" w14:paraId="2E0FEBF7" w14:textId="766E40C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sz w:val="24"/>
          <w:szCs w:val="24"/>
        </w:rPr>
        <w:t>Patients with an MRC of 1. These patients can be signed up for the MyCOPD app</w:t>
      </w:r>
      <w:r w:rsidRPr="33F1F27E" w:rsidR="6029D472">
        <w:rPr>
          <w:rFonts w:ascii="Arial" w:hAnsi="Arial" w:cs="Arial"/>
          <w:sz w:val="24"/>
          <w:szCs w:val="24"/>
        </w:rPr>
        <w:t xml:space="preserve"> </w:t>
      </w:r>
      <w:r w:rsidRPr="33F1F27E">
        <w:rPr>
          <w:rFonts w:ascii="Arial" w:hAnsi="Arial" w:cs="Arial"/>
          <w:sz w:val="24"/>
          <w:szCs w:val="24"/>
        </w:rPr>
        <w:t>or referred for exercise on prescription classes held at the Abbeycroft Leisure sites. If these patients have other issues (e</w:t>
      </w:r>
      <w:r w:rsidR="002B049A">
        <w:rPr>
          <w:rFonts w:ascii="Arial" w:hAnsi="Arial" w:cs="Arial"/>
          <w:sz w:val="24"/>
          <w:szCs w:val="24"/>
        </w:rPr>
        <w:t>.</w:t>
      </w:r>
      <w:r w:rsidRPr="33F1F27E">
        <w:rPr>
          <w:rFonts w:ascii="Arial" w:hAnsi="Arial" w:cs="Arial"/>
          <w:sz w:val="24"/>
          <w:szCs w:val="24"/>
        </w:rPr>
        <w:t>g. dysfunctional breathing patterns, difficulty clearing secretions), then these patients should be referred to Respiratory Physiotherapy Clinic at the West Suffolk Hospital.</w:t>
      </w:r>
    </w:p>
    <w:p w:rsidRPr="00917B57" w:rsidR="00917B57" w:rsidP="00917B57" w:rsidRDefault="00917B57" w14:paraId="56E883E5" w14:textId="77777777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Pr="00CF3130" w:rsidR="00C86EB7" w:rsidP="00B60AB9" w:rsidRDefault="52E95328" w14:paraId="3286ED15" w14:textId="5C84C6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Unstable</w:t>
      </w:r>
      <w:r w:rsidRPr="4706D94A" w:rsidR="48EEF5D3">
        <w:rPr>
          <w:rFonts w:ascii="Arial" w:hAnsi="Arial" w:cs="Arial"/>
          <w:sz w:val="24"/>
          <w:szCs w:val="24"/>
        </w:rPr>
        <w:t xml:space="preserve"> or uncontrolled</w:t>
      </w:r>
      <w:r w:rsidRPr="4706D94A">
        <w:rPr>
          <w:rFonts w:ascii="Arial" w:hAnsi="Arial" w:cs="Arial"/>
          <w:sz w:val="24"/>
          <w:szCs w:val="24"/>
        </w:rPr>
        <w:t xml:space="preserve"> cardiac conditions/</w:t>
      </w:r>
      <w:r w:rsidRPr="4706D94A" w:rsidR="00553C5F">
        <w:rPr>
          <w:rFonts w:ascii="Arial" w:hAnsi="Arial" w:cs="Arial"/>
          <w:sz w:val="24"/>
          <w:szCs w:val="24"/>
        </w:rPr>
        <w:t xml:space="preserve">awaiting </w:t>
      </w:r>
      <w:r w:rsidRPr="4706D94A" w:rsidR="00E23454">
        <w:rPr>
          <w:rFonts w:ascii="Arial" w:hAnsi="Arial" w:cs="Arial"/>
          <w:sz w:val="24"/>
          <w:szCs w:val="24"/>
        </w:rPr>
        <w:t>cardiac investigation</w:t>
      </w:r>
      <w:r w:rsidRPr="4706D94A" w:rsidR="00553C5F">
        <w:rPr>
          <w:rFonts w:ascii="Arial" w:hAnsi="Arial" w:cs="Arial"/>
          <w:sz w:val="24"/>
          <w:szCs w:val="24"/>
        </w:rPr>
        <w:t>s</w:t>
      </w:r>
      <w:r>
        <w:tab/>
      </w:r>
      <w:r w:rsidRPr="4706D94A" w:rsidR="11FC95C6">
        <w:rPr>
          <w:rFonts w:ascii="Arial" w:hAnsi="Arial" w:cs="Arial"/>
          <w:sz w:val="24"/>
          <w:szCs w:val="24"/>
        </w:rPr>
        <w:t xml:space="preserve"> including</w:t>
      </w:r>
    </w:p>
    <w:p w:rsidR="32394A08" w:rsidP="481E3473" w:rsidRDefault="32394A08" w14:paraId="7018B2A8" w14:textId="247FBC7F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Unstable angina</w:t>
      </w:r>
      <w:r w:rsidRPr="4706D94A" w:rsidR="1038A467">
        <w:rPr>
          <w:rFonts w:ascii="Arial" w:hAnsi="Arial" w:cs="Arial"/>
          <w:sz w:val="24"/>
          <w:szCs w:val="24"/>
        </w:rPr>
        <w:t xml:space="preserve"> (Use of GTN spray more than 3 times per week)</w:t>
      </w:r>
    </w:p>
    <w:p w:rsidR="783321FE" w:rsidP="481E3473" w:rsidRDefault="18329723" w14:paraId="5B76CB9D" w14:textId="571F9DA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Aor</w:t>
      </w:r>
      <w:r w:rsidRPr="4706D94A" w:rsidR="783321FE">
        <w:rPr>
          <w:rFonts w:ascii="Arial" w:hAnsi="Arial" w:cs="Arial"/>
          <w:sz w:val="24"/>
          <w:szCs w:val="24"/>
        </w:rPr>
        <w:t>tic stenosis</w:t>
      </w:r>
      <w:r w:rsidRPr="4706D94A" w:rsidR="1DFACE6E">
        <w:rPr>
          <w:rFonts w:ascii="Arial" w:hAnsi="Arial" w:cs="Arial"/>
          <w:sz w:val="24"/>
          <w:szCs w:val="24"/>
        </w:rPr>
        <w:t xml:space="preserve"> (unless ECHO within past 12 weeks with confirmation stenosis is mild)</w:t>
      </w:r>
    </w:p>
    <w:p w:rsidR="783321FE" w:rsidP="481E3473" w:rsidRDefault="769F36ED" w14:paraId="176B1B00" w14:textId="7EDC5A2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H</w:t>
      </w:r>
      <w:r w:rsidRPr="4706D94A" w:rsidR="783321FE">
        <w:rPr>
          <w:rFonts w:ascii="Arial" w:hAnsi="Arial" w:cs="Arial"/>
          <w:sz w:val="24"/>
          <w:szCs w:val="24"/>
        </w:rPr>
        <w:t>eart failure</w:t>
      </w:r>
      <w:r w:rsidRPr="4706D94A" w:rsidR="57CCE11C">
        <w:rPr>
          <w:rFonts w:ascii="Arial" w:hAnsi="Arial" w:cs="Arial"/>
          <w:sz w:val="24"/>
          <w:szCs w:val="24"/>
        </w:rPr>
        <w:t xml:space="preserve"> with an </w:t>
      </w:r>
      <w:r w:rsidRPr="4706D94A" w:rsidR="779B6719">
        <w:rPr>
          <w:rFonts w:ascii="Arial" w:hAnsi="Arial" w:cs="Arial"/>
          <w:sz w:val="24"/>
          <w:szCs w:val="24"/>
        </w:rPr>
        <w:t>ejection fraction &lt;35%</w:t>
      </w:r>
    </w:p>
    <w:p w:rsidR="783321FE" w:rsidP="481E3473" w:rsidRDefault="2D2264A9" w14:paraId="4D535578" w14:textId="45BAE659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Poorly controlled</w:t>
      </w:r>
      <w:r w:rsidRPr="4706D94A" w:rsidR="783321FE">
        <w:rPr>
          <w:rFonts w:ascii="Arial" w:hAnsi="Arial" w:cs="Arial"/>
          <w:sz w:val="24"/>
          <w:szCs w:val="24"/>
        </w:rPr>
        <w:t xml:space="preserve"> hypertension</w:t>
      </w:r>
      <w:r w:rsidRPr="4706D94A" w:rsidR="52974B5F">
        <w:rPr>
          <w:rFonts w:ascii="Arial" w:hAnsi="Arial" w:cs="Arial"/>
          <w:sz w:val="24"/>
          <w:szCs w:val="24"/>
        </w:rPr>
        <w:t xml:space="preserve"> (systolic &gt; 170mmHg, diastolic &gt;95 mmHg) or hypotension</w:t>
      </w:r>
    </w:p>
    <w:p w:rsidRPr="00917B57" w:rsidR="00917B57" w:rsidP="00917B57" w:rsidRDefault="00917B57" w14:paraId="5BE22BE0" w14:textId="77777777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Pr="00CF3130" w:rsidR="00C86EB7" w:rsidP="00B60AB9" w:rsidRDefault="00C86EB7" w14:paraId="3104B8FB" w14:textId="1132909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sz w:val="24"/>
          <w:szCs w:val="24"/>
        </w:rPr>
        <w:t>M</w:t>
      </w:r>
      <w:r w:rsidRPr="33F1F27E" w:rsidR="00FC06A3">
        <w:rPr>
          <w:rFonts w:ascii="Arial" w:hAnsi="Arial" w:cs="Arial"/>
          <w:sz w:val="24"/>
          <w:szCs w:val="24"/>
        </w:rPr>
        <w:t xml:space="preserve">yocardial </w:t>
      </w:r>
      <w:r w:rsidRPr="33F1F27E" w:rsidR="00337D99">
        <w:rPr>
          <w:rFonts w:ascii="Arial" w:hAnsi="Arial" w:cs="Arial"/>
          <w:sz w:val="24"/>
          <w:szCs w:val="24"/>
        </w:rPr>
        <w:t>i</w:t>
      </w:r>
      <w:r w:rsidRPr="33F1F27E" w:rsidR="00FC06A3">
        <w:rPr>
          <w:rFonts w:ascii="Arial" w:hAnsi="Arial" w:cs="Arial"/>
          <w:sz w:val="24"/>
          <w:szCs w:val="24"/>
        </w:rPr>
        <w:t>nfarction</w:t>
      </w:r>
      <w:r w:rsidRPr="33F1F27E">
        <w:rPr>
          <w:rFonts w:ascii="Arial" w:hAnsi="Arial" w:cs="Arial"/>
          <w:sz w:val="24"/>
          <w:szCs w:val="24"/>
        </w:rPr>
        <w:t xml:space="preserve"> in </w:t>
      </w:r>
      <w:r w:rsidRPr="33F1F27E" w:rsidR="00A17B69">
        <w:rPr>
          <w:rFonts w:ascii="Arial" w:hAnsi="Arial" w:cs="Arial"/>
          <w:sz w:val="24"/>
          <w:szCs w:val="24"/>
        </w:rPr>
        <w:t xml:space="preserve">the </w:t>
      </w:r>
      <w:r w:rsidRPr="33F1F27E">
        <w:rPr>
          <w:rFonts w:ascii="Arial" w:hAnsi="Arial" w:cs="Arial"/>
          <w:sz w:val="24"/>
          <w:szCs w:val="24"/>
        </w:rPr>
        <w:t xml:space="preserve">6 weeks prior to </w:t>
      </w:r>
      <w:r w:rsidRPr="33F1F27E" w:rsidR="00553C5F">
        <w:rPr>
          <w:rFonts w:ascii="Arial" w:hAnsi="Arial" w:cs="Arial"/>
          <w:sz w:val="24"/>
          <w:szCs w:val="24"/>
        </w:rPr>
        <w:t xml:space="preserve">the </w:t>
      </w:r>
      <w:r w:rsidRPr="33F1F27E">
        <w:rPr>
          <w:rFonts w:ascii="Arial" w:hAnsi="Arial" w:cs="Arial"/>
          <w:sz w:val="24"/>
          <w:szCs w:val="24"/>
        </w:rPr>
        <w:t>programme commencing</w:t>
      </w:r>
    </w:p>
    <w:p w:rsidRPr="00917B57" w:rsidR="00917B57" w:rsidP="00917B57" w:rsidRDefault="00917B57" w14:paraId="705B8D9A" w14:textId="77777777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="00CF3130" w:rsidP="497FBDC0" w:rsidRDefault="00CF3130" w14:paraId="5DA89FEC" w14:textId="20F3CDD5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33F1F27E">
        <w:rPr>
          <w:rFonts w:ascii="Arial" w:hAnsi="Arial" w:cs="Arial"/>
          <w:color w:val="000000" w:themeColor="text1"/>
          <w:sz w:val="24"/>
          <w:szCs w:val="24"/>
        </w:rPr>
        <w:t>Those awaiting a pacemaker</w:t>
      </w:r>
      <w:r w:rsidRPr="33F1F27E" w:rsidR="00917B57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33F1F27E" w:rsidR="00AD7D2B">
        <w:rPr>
          <w:rFonts w:ascii="Arial" w:hAnsi="Arial" w:cs="Arial"/>
          <w:color w:val="000000" w:themeColor="text1"/>
          <w:sz w:val="24"/>
          <w:szCs w:val="24"/>
        </w:rPr>
        <w:t xml:space="preserve">those who are &lt; </w:t>
      </w:r>
      <w:r w:rsidRPr="33F1F27E" w:rsidR="00917B57">
        <w:rPr>
          <w:rFonts w:ascii="Arial" w:hAnsi="Arial" w:cs="Arial"/>
          <w:color w:val="000000" w:themeColor="text1"/>
          <w:sz w:val="24"/>
          <w:szCs w:val="24"/>
        </w:rPr>
        <w:t xml:space="preserve">6 </w:t>
      </w:r>
      <w:r w:rsidRPr="33F1F27E" w:rsidR="00AD7D2B">
        <w:rPr>
          <w:rFonts w:ascii="Arial" w:hAnsi="Arial" w:cs="Arial"/>
          <w:color w:val="000000" w:themeColor="text1"/>
          <w:sz w:val="24"/>
          <w:szCs w:val="24"/>
        </w:rPr>
        <w:t xml:space="preserve">weeks </w:t>
      </w:r>
      <w:r w:rsidRPr="33F1F27E" w:rsidR="00917B57">
        <w:rPr>
          <w:rFonts w:ascii="Arial" w:hAnsi="Arial" w:cs="Arial"/>
          <w:color w:val="000000" w:themeColor="text1"/>
          <w:sz w:val="24"/>
          <w:szCs w:val="24"/>
        </w:rPr>
        <w:t>post</w:t>
      </w:r>
      <w:r w:rsidRPr="33F1F27E" w:rsidR="00AD7D2B">
        <w:rPr>
          <w:rFonts w:ascii="Arial" w:hAnsi="Arial" w:cs="Arial"/>
          <w:color w:val="000000" w:themeColor="text1"/>
          <w:sz w:val="24"/>
          <w:szCs w:val="24"/>
        </w:rPr>
        <w:t>-</w:t>
      </w:r>
      <w:r w:rsidRPr="33F1F27E" w:rsidR="00917B57">
        <w:rPr>
          <w:rFonts w:ascii="Arial" w:hAnsi="Arial" w:cs="Arial"/>
          <w:color w:val="000000" w:themeColor="text1"/>
          <w:sz w:val="24"/>
          <w:szCs w:val="24"/>
        </w:rPr>
        <w:t>pacemaker fitting</w:t>
      </w:r>
    </w:p>
    <w:p w:rsidRPr="00161753" w:rsidR="00161753" w:rsidP="00161753" w:rsidRDefault="00161753" w14:paraId="54F458C1" w14:textId="777777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917B57" w:rsidR="00917B57" w:rsidP="33F1F27E" w:rsidRDefault="006A3094" w14:paraId="58DC23CA" w14:textId="0BA7E92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sz w:val="24"/>
          <w:szCs w:val="24"/>
        </w:rPr>
        <w:t>Those with an untreated embolism or unstable INR</w:t>
      </w:r>
    </w:p>
    <w:p w:rsidRPr="00917B57" w:rsidR="00917B57" w:rsidP="002B049A" w:rsidRDefault="00917B57" w14:paraId="387D54C1" w14:textId="262358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Pr="00917B57" w:rsidR="00917B57" w:rsidP="33F1F27E" w:rsidRDefault="3F28C5AE" w14:paraId="66DEF5A6" w14:textId="4AFD67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33F1F27E">
        <w:rPr>
          <w:rFonts w:ascii="Arial" w:hAnsi="Arial" w:cs="Arial"/>
          <w:color w:val="000000" w:themeColor="text1"/>
          <w:sz w:val="24"/>
          <w:szCs w:val="24"/>
        </w:rPr>
        <w:t xml:space="preserve">Those with </w:t>
      </w:r>
      <w:r w:rsidRPr="33F1F27E">
        <w:rPr>
          <w:rFonts w:ascii="Arial" w:hAnsi="Arial" w:cs="Arial"/>
          <w:sz w:val="24"/>
          <w:szCs w:val="24"/>
        </w:rPr>
        <w:t xml:space="preserve">AAA &gt;5.5cm </w:t>
      </w:r>
      <w:r w:rsidRPr="33F1F27E" w:rsidR="6B1E19D5">
        <w:rPr>
          <w:rFonts w:ascii="Arial" w:hAnsi="Arial" w:cs="Arial"/>
          <w:sz w:val="24"/>
          <w:szCs w:val="24"/>
        </w:rPr>
        <w:t xml:space="preserve">and </w:t>
      </w:r>
      <w:r w:rsidRPr="33F1F27E">
        <w:rPr>
          <w:rFonts w:ascii="Arial" w:hAnsi="Arial" w:cs="Arial"/>
          <w:sz w:val="24"/>
          <w:szCs w:val="24"/>
        </w:rPr>
        <w:t>require surgery. If not a candidate for surgery</w:t>
      </w:r>
      <w:r w:rsidR="002B049A">
        <w:rPr>
          <w:rFonts w:ascii="Arial" w:hAnsi="Arial" w:cs="Arial"/>
          <w:sz w:val="24"/>
          <w:szCs w:val="24"/>
        </w:rPr>
        <w:t>,</w:t>
      </w:r>
      <w:r w:rsidRPr="33F1F27E">
        <w:rPr>
          <w:rFonts w:ascii="Arial" w:hAnsi="Arial" w:cs="Arial"/>
          <w:sz w:val="24"/>
          <w:szCs w:val="24"/>
        </w:rPr>
        <w:t xml:space="preserve"> then instructions for exercise to come via Vascular Consultant</w:t>
      </w:r>
    </w:p>
    <w:p w:rsidR="33F1F27E" w:rsidP="002B049A" w:rsidRDefault="33F1F27E" w14:paraId="134CA0F3" w14:textId="3179A5F4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39B169DA" w:rsidP="4706D94A" w:rsidRDefault="39B169DA" w14:paraId="5F5957A2" w14:textId="74E18D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4706D94A">
        <w:rPr>
          <w:rFonts w:ascii="Arial" w:hAnsi="Arial" w:cs="Arial"/>
          <w:sz w:val="24"/>
          <w:szCs w:val="24"/>
        </w:rPr>
        <w:t>Significant cognitive impairment affecting ability to partake in the group</w:t>
      </w:r>
    </w:p>
    <w:p w:rsidR="4706D94A" w:rsidP="4706D94A" w:rsidRDefault="4706D94A" w14:paraId="6BE8D1CC" w14:textId="46DE3B7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134587" w:rsidP="00D127C5" w:rsidRDefault="66E64D9D" w14:paraId="69700F7E" w14:textId="5616E39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25C5FBA6">
        <w:rPr>
          <w:rFonts w:ascii="Arial" w:hAnsi="Arial" w:cs="Arial"/>
          <w:sz w:val="24"/>
          <w:szCs w:val="24"/>
        </w:rPr>
        <w:t>Musculoskeletal or neurological</w:t>
      </w:r>
      <w:r w:rsidRPr="25C5FBA6" w:rsidR="00793189">
        <w:rPr>
          <w:rFonts w:ascii="Arial" w:hAnsi="Arial" w:cs="Arial"/>
          <w:sz w:val="24"/>
          <w:szCs w:val="24"/>
        </w:rPr>
        <w:t xml:space="preserve"> </w:t>
      </w:r>
      <w:r w:rsidRPr="25C5FBA6" w:rsidR="6D4CE401">
        <w:rPr>
          <w:rFonts w:ascii="Arial" w:hAnsi="Arial" w:cs="Arial"/>
          <w:sz w:val="24"/>
          <w:szCs w:val="24"/>
        </w:rPr>
        <w:t xml:space="preserve">condition which </w:t>
      </w:r>
      <w:r w:rsidRPr="25C5FBA6" w:rsidR="66216BF4">
        <w:rPr>
          <w:rFonts w:ascii="Arial" w:hAnsi="Arial" w:cs="Arial"/>
          <w:sz w:val="24"/>
          <w:szCs w:val="24"/>
        </w:rPr>
        <w:t xml:space="preserve">significantly </w:t>
      </w:r>
      <w:r w:rsidRPr="25C5FBA6" w:rsidR="6D4CE401">
        <w:rPr>
          <w:rFonts w:ascii="Arial" w:hAnsi="Arial" w:cs="Arial"/>
          <w:sz w:val="24"/>
          <w:szCs w:val="24"/>
        </w:rPr>
        <w:t>limit</w:t>
      </w:r>
      <w:r w:rsidRPr="25C5FBA6" w:rsidR="7D1013E3">
        <w:rPr>
          <w:rFonts w:ascii="Arial" w:hAnsi="Arial" w:cs="Arial"/>
          <w:sz w:val="24"/>
          <w:szCs w:val="24"/>
        </w:rPr>
        <w:t>s</w:t>
      </w:r>
      <w:r w:rsidRPr="25C5FBA6" w:rsidR="6D4CE401">
        <w:rPr>
          <w:rFonts w:ascii="Arial" w:hAnsi="Arial" w:cs="Arial"/>
          <w:sz w:val="24"/>
          <w:szCs w:val="24"/>
        </w:rPr>
        <w:t xml:space="preserve"> their ability to exercise </w:t>
      </w:r>
    </w:p>
    <w:p w:rsidRPr="00176C43" w:rsidR="00176C43" w:rsidP="00176C43" w:rsidRDefault="00176C43" w14:paraId="0BC3FAE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176C43" w:rsidP="00D127C5" w:rsidRDefault="00176C43" w14:paraId="5F34E863" w14:textId="24489B9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Anything else the assessing clinician </w:t>
      </w:r>
      <w:r w:rsidR="00B312B9">
        <w:rPr>
          <w:rFonts w:ascii="Arial" w:hAnsi="Arial" w:cs="Arial"/>
          <w:sz w:val="24"/>
          <w:szCs w:val="24"/>
        </w:rPr>
        <w:t>determines meaning the patient is not safe to exercise.</w:t>
      </w:r>
    </w:p>
    <w:p w:rsidRPr="00134587" w:rsidR="00134587" w:rsidP="00134587" w:rsidRDefault="00134587" w14:paraId="0B0F4146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134587" w:rsidR="006635D9" w:rsidP="006635D9" w:rsidRDefault="006635D9" w14:paraId="4D3389FA" w14:textId="7777777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Pr="00917B57" w:rsidR="00917B57" w:rsidP="00917B57" w:rsidRDefault="00917B57" w14:paraId="3409E6D6" w14:textId="77777777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Pr="0061448B" w:rsidR="0061448B" w:rsidP="0061448B" w:rsidRDefault="0061448B" w14:paraId="7096AA81" w14:textId="77777777">
      <w:pPr>
        <w:pStyle w:val="ListParagraph"/>
        <w:rPr>
          <w:rFonts w:ascii="Arial" w:hAnsi="Arial" w:cs="Arial"/>
          <w:sz w:val="16"/>
          <w:szCs w:val="16"/>
        </w:rPr>
      </w:pPr>
    </w:p>
    <w:p w:rsidR="4E23CB8A" w:rsidP="4E23CB8A" w:rsidRDefault="4E23CB8A" w14:paraId="68946786" w14:textId="5D70E9BC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sectPr w:rsidR="4E23CB8A" w:rsidSect="00E52C7E">
      <w:headerReference w:type="default" r:id="rId11"/>
      <w:footerReference w:type="default" r:id="rId12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E541" w14:textId="77777777" w:rsidR="00DD0EC3" w:rsidRDefault="00DD0EC3">
      <w:pPr>
        <w:spacing w:after="0" w:line="240" w:lineRule="auto"/>
      </w:pPr>
      <w:r>
        <w:separator/>
      </w:r>
    </w:p>
  </w:endnote>
  <w:endnote w:type="continuationSeparator" w:id="0">
    <w:p w14:paraId="124F843A" w14:textId="77777777" w:rsidR="00DD0EC3" w:rsidRDefault="00DD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4E23CB8A" w14:paraId="07CFA266" w14:textId="77777777" w:rsidTr="76F43026">
      <w:trPr>
        <w:trHeight w:val="300"/>
      </w:trPr>
      <w:tc>
        <w:tcPr>
          <w:tcW w:w="3665" w:type="dxa"/>
        </w:tcPr>
        <w:p w14:paraId="72D8C1D9" w14:textId="302EB3A7" w:rsidR="4E23CB8A" w:rsidRDefault="76F43026" w:rsidP="4E23CB8A">
          <w:pPr>
            <w:pStyle w:val="Header"/>
            <w:ind w:left="-115"/>
          </w:pPr>
          <w:r>
            <w:t xml:space="preserve">Reviewed by Jenny Steedman </w:t>
          </w:r>
        </w:p>
        <w:p w14:paraId="203E4EDC" w14:textId="1152B223" w:rsidR="4E23CB8A" w:rsidRDefault="76F43026" w:rsidP="4E23CB8A">
          <w:pPr>
            <w:pStyle w:val="Header"/>
            <w:ind w:left="-115"/>
          </w:pPr>
          <w:r>
            <w:t>January 2025</w:t>
          </w:r>
        </w:p>
      </w:tc>
      <w:tc>
        <w:tcPr>
          <w:tcW w:w="3665" w:type="dxa"/>
        </w:tcPr>
        <w:p w14:paraId="31A226EB" w14:textId="415846AE" w:rsidR="4E23CB8A" w:rsidRDefault="76F43026" w:rsidP="4E23CB8A">
          <w:pPr>
            <w:pStyle w:val="Header"/>
            <w:jc w:val="center"/>
          </w:pPr>
          <w:r>
            <w:t>Version 3</w:t>
          </w:r>
        </w:p>
      </w:tc>
      <w:tc>
        <w:tcPr>
          <w:tcW w:w="3665" w:type="dxa"/>
        </w:tcPr>
        <w:p w14:paraId="2CFEEA1D" w14:textId="5C401890" w:rsidR="4E23CB8A" w:rsidRDefault="76F43026" w:rsidP="4E23CB8A">
          <w:pPr>
            <w:pStyle w:val="Header"/>
            <w:ind w:right="-115"/>
            <w:jc w:val="right"/>
          </w:pPr>
          <w:r>
            <w:t xml:space="preserve">Next review date: January 2026 </w:t>
          </w:r>
        </w:p>
      </w:tc>
    </w:tr>
  </w:tbl>
  <w:p w14:paraId="4E6C53F1" w14:textId="68456078" w:rsidR="4E23CB8A" w:rsidRDefault="4E23CB8A" w:rsidP="4E23C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07D6" w14:textId="77777777" w:rsidR="00DD0EC3" w:rsidRDefault="00DD0EC3">
      <w:pPr>
        <w:spacing w:after="0" w:line="240" w:lineRule="auto"/>
      </w:pPr>
      <w:r>
        <w:separator/>
      </w:r>
    </w:p>
  </w:footnote>
  <w:footnote w:type="continuationSeparator" w:id="0">
    <w:p w14:paraId="3DDB61B8" w14:textId="77777777" w:rsidR="00DD0EC3" w:rsidRDefault="00DD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4E23CB8A" w14:paraId="618B54F2" w14:textId="77777777" w:rsidTr="4E23CB8A">
      <w:trPr>
        <w:trHeight w:val="300"/>
      </w:trPr>
      <w:tc>
        <w:tcPr>
          <w:tcW w:w="3665" w:type="dxa"/>
        </w:tcPr>
        <w:p w14:paraId="390AA027" w14:textId="0301C0B7" w:rsidR="4E23CB8A" w:rsidRDefault="4E23CB8A" w:rsidP="4E23CB8A">
          <w:pPr>
            <w:pStyle w:val="Header"/>
            <w:ind w:left="-115"/>
          </w:pPr>
        </w:p>
      </w:tc>
      <w:tc>
        <w:tcPr>
          <w:tcW w:w="3665" w:type="dxa"/>
        </w:tcPr>
        <w:p w14:paraId="1FD9847D" w14:textId="07D79476" w:rsidR="4E23CB8A" w:rsidRDefault="4E23CB8A" w:rsidP="4E23CB8A">
          <w:pPr>
            <w:pStyle w:val="Header"/>
            <w:jc w:val="center"/>
          </w:pPr>
        </w:p>
      </w:tc>
      <w:tc>
        <w:tcPr>
          <w:tcW w:w="3665" w:type="dxa"/>
        </w:tcPr>
        <w:p w14:paraId="5CD45D73" w14:textId="0F0F3C62" w:rsidR="4E23CB8A" w:rsidRDefault="4E23CB8A" w:rsidP="4E23CB8A">
          <w:pPr>
            <w:pStyle w:val="Header"/>
            <w:ind w:right="-115"/>
            <w:jc w:val="right"/>
          </w:pPr>
        </w:p>
      </w:tc>
    </w:tr>
  </w:tbl>
  <w:p w14:paraId="64C3B56F" w14:textId="7F19408F" w:rsidR="4E23CB8A" w:rsidRDefault="4E23CB8A" w:rsidP="4E23C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4694"/>
    <w:multiLevelType w:val="hybridMultilevel"/>
    <w:tmpl w:val="D8CC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16CC4"/>
    <w:multiLevelType w:val="hybridMultilevel"/>
    <w:tmpl w:val="DD72E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58415">
    <w:abstractNumId w:val="0"/>
  </w:num>
  <w:num w:numId="2" w16cid:durableId="85094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3"/>
    <w:rsid w:val="000F74F0"/>
    <w:rsid w:val="00134587"/>
    <w:rsid w:val="001478A0"/>
    <w:rsid w:val="00161753"/>
    <w:rsid w:val="00176C43"/>
    <w:rsid w:val="00224D10"/>
    <w:rsid w:val="00230A28"/>
    <w:rsid w:val="00243997"/>
    <w:rsid w:val="002B049A"/>
    <w:rsid w:val="00335499"/>
    <w:rsid w:val="00337D99"/>
    <w:rsid w:val="003A48CB"/>
    <w:rsid w:val="003E7936"/>
    <w:rsid w:val="004A4320"/>
    <w:rsid w:val="004B639B"/>
    <w:rsid w:val="004D40B9"/>
    <w:rsid w:val="004E6279"/>
    <w:rsid w:val="00545A5A"/>
    <w:rsid w:val="00553C5F"/>
    <w:rsid w:val="00583D56"/>
    <w:rsid w:val="005951D3"/>
    <w:rsid w:val="005E5054"/>
    <w:rsid w:val="0061448B"/>
    <w:rsid w:val="006635D9"/>
    <w:rsid w:val="00665843"/>
    <w:rsid w:val="006A02EB"/>
    <w:rsid w:val="006A3094"/>
    <w:rsid w:val="006B8C05"/>
    <w:rsid w:val="006C045E"/>
    <w:rsid w:val="00793189"/>
    <w:rsid w:val="007C1F98"/>
    <w:rsid w:val="007C434C"/>
    <w:rsid w:val="007D4D18"/>
    <w:rsid w:val="00917B57"/>
    <w:rsid w:val="009407D6"/>
    <w:rsid w:val="009901E9"/>
    <w:rsid w:val="00A17B69"/>
    <w:rsid w:val="00A45920"/>
    <w:rsid w:val="00A70708"/>
    <w:rsid w:val="00AD7D2B"/>
    <w:rsid w:val="00B00424"/>
    <w:rsid w:val="00B11A17"/>
    <w:rsid w:val="00B312B9"/>
    <w:rsid w:val="00B60AB9"/>
    <w:rsid w:val="00C86EB7"/>
    <w:rsid w:val="00C87F5D"/>
    <w:rsid w:val="00CB3709"/>
    <w:rsid w:val="00CF3130"/>
    <w:rsid w:val="00D127C5"/>
    <w:rsid w:val="00D31E3D"/>
    <w:rsid w:val="00DD0EC3"/>
    <w:rsid w:val="00E23454"/>
    <w:rsid w:val="00E52C7E"/>
    <w:rsid w:val="00E96E7B"/>
    <w:rsid w:val="00F81D1F"/>
    <w:rsid w:val="00FC06A3"/>
    <w:rsid w:val="02B94E0C"/>
    <w:rsid w:val="03DCA8CF"/>
    <w:rsid w:val="04DFEED5"/>
    <w:rsid w:val="05884877"/>
    <w:rsid w:val="05B7E142"/>
    <w:rsid w:val="06787ECC"/>
    <w:rsid w:val="087CB8B2"/>
    <w:rsid w:val="08B10214"/>
    <w:rsid w:val="08E8F576"/>
    <w:rsid w:val="0922688A"/>
    <w:rsid w:val="096DFE35"/>
    <w:rsid w:val="0A32C1F6"/>
    <w:rsid w:val="0C2DBFBE"/>
    <w:rsid w:val="0EB0298C"/>
    <w:rsid w:val="0EB77F68"/>
    <w:rsid w:val="0F736292"/>
    <w:rsid w:val="1038A467"/>
    <w:rsid w:val="10534FC9"/>
    <w:rsid w:val="10A6356B"/>
    <w:rsid w:val="10B23863"/>
    <w:rsid w:val="11EC2386"/>
    <w:rsid w:val="11FC95C6"/>
    <w:rsid w:val="13CAD4EE"/>
    <w:rsid w:val="15200351"/>
    <w:rsid w:val="17F799C6"/>
    <w:rsid w:val="18329723"/>
    <w:rsid w:val="19DF10AB"/>
    <w:rsid w:val="1A008B35"/>
    <w:rsid w:val="1D115498"/>
    <w:rsid w:val="1DFACE6E"/>
    <w:rsid w:val="2048F55A"/>
    <w:rsid w:val="2542D83A"/>
    <w:rsid w:val="25C5FBA6"/>
    <w:rsid w:val="2733883F"/>
    <w:rsid w:val="284301CB"/>
    <w:rsid w:val="2B87FDE8"/>
    <w:rsid w:val="2BF57C06"/>
    <w:rsid w:val="2C76E09A"/>
    <w:rsid w:val="2D2264A9"/>
    <w:rsid w:val="2D2F65E8"/>
    <w:rsid w:val="3132AB44"/>
    <w:rsid w:val="32394A08"/>
    <w:rsid w:val="3245D58A"/>
    <w:rsid w:val="33F1F27E"/>
    <w:rsid w:val="343878F8"/>
    <w:rsid w:val="3471547C"/>
    <w:rsid w:val="34CE3B09"/>
    <w:rsid w:val="357A5E0C"/>
    <w:rsid w:val="364E3294"/>
    <w:rsid w:val="36BAB821"/>
    <w:rsid w:val="396D315E"/>
    <w:rsid w:val="39B169DA"/>
    <w:rsid w:val="3B0901BF"/>
    <w:rsid w:val="3D5344AB"/>
    <w:rsid w:val="3F28C5AE"/>
    <w:rsid w:val="3FAFD91D"/>
    <w:rsid w:val="3FDBEC7D"/>
    <w:rsid w:val="3FFB1243"/>
    <w:rsid w:val="42836D6B"/>
    <w:rsid w:val="4706D94A"/>
    <w:rsid w:val="47210C56"/>
    <w:rsid w:val="472755AC"/>
    <w:rsid w:val="47554783"/>
    <w:rsid w:val="481E3473"/>
    <w:rsid w:val="486C1D68"/>
    <w:rsid w:val="48EEF5D3"/>
    <w:rsid w:val="497FBDC0"/>
    <w:rsid w:val="499A39D4"/>
    <w:rsid w:val="49A5D56E"/>
    <w:rsid w:val="4A75126B"/>
    <w:rsid w:val="4AD59B13"/>
    <w:rsid w:val="4AF91465"/>
    <w:rsid w:val="4C9A77B1"/>
    <w:rsid w:val="4CC0E96E"/>
    <w:rsid w:val="4D2EBA92"/>
    <w:rsid w:val="4D996CCB"/>
    <w:rsid w:val="4E23CB8A"/>
    <w:rsid w:val="50CB328C"/>
    <w:rsid w:val="51878960"/>
    <w:rsid w:val="51945A91"/>
    <w:rsid w:val="51AF646C"/>
    <w:rsid w:val="52974B5F"/>
    <w:rsid w:val="52B7B554"/>
    <w:rsid w:val="52E95328"/>
    <w:rsid w:val="533C559B"/>
    <w:rsid w:val="561D007A"/>
    <w:rsid w:val="57CCE11C"/>
    <w:rsid w:val="59085030"/>
    <w:rsid w:val="59C33501"/>
    <w:rsid w:val="5C488AD5"/>
    <w:rsid w:val="5CFB8780"/>
    <w:rsid w:val="5F9FEB4F"/>
    <w:rsid w:val="6029D472"/>
    <w:rsid w:val="61291549"/>
    <w:rsid w:val="613E3AD9"/>
    <w:rsid w:val="617EAFC9"/>
    <w:rsid w:val="643A11AF"/>
    <w:rsid w:val="64CC5B57"/>
    <w:rsid w:val="64F4DB1F"/>
    <w:rsid w:val="65D755AD"/>
    <w:rsid w:val="66216BF4"/>
    <w:rsid w:val="66E64D9D"/>
    <w:rsid w:val="68F45A75"/>
    <w:rsid w:val="6918BAB3"/>
    <w:rsid w:val="69FA2351"/>
    <w:rsid w:val="6AAB58E1"/>
    <w:rsid w:val="6B1E19D5"/>
    <w:rsid w:val="6C7D804B"/>
    <w:rsid w:val="6D4CE401"/>
    <w:rsid w:val="75EBBC2B"/>
    <w:rsid w:val="769F36ED"/>
    <w:rsid w:val="76F43026"/>
    <w:rsid w:val="779B6719"/>
    <w:rsid w:val="783321FE"/>
    <w:rsid w:val="7D1013E3"/>
    <w:rsid w:val="7DBC237D"/>
    <w:rsid w:val="7E7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ECB5"/>
  <w15:chartTrackingRefBased/>
  <w15:docId w15:val="{1C19E617-E467-486F-816B-A2776120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43"/>
    <w:pPr>
      <w:ind w:left="720"/>
      <w:contextualSpacing/>
    </w:pPr>
  </w:style>
  <w:style w:type="paragraph" w:styleId="NoSpacing">
    <w:name w:val="No Spacing"/>
    <w:uiPriority w:val="1"/>
    <w:qFormat/>
    <w:rsid w:val="007C434C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9b0f4c40104f4db57f6709fc9ff14e xmlns="89f2db71-3df3-4ba8-a138-e89fc92a3f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Integrated therapies</TermName>
          <TermId xmlns="http://schemas.microsoft.com/office/infopath/2007/PartnerControls">096bb8f3-0765-4b82-b1e4-0232500c242b</TermId>
        </TermInfo>
      </Terms>
    </oa9b0f4c40104f4db57f6709fc9ff14e>
    <TaxCatchAll xmlns="89f2db71-3df3-4ba8-a138-e89fc92a3fec">
      <Value>1</Value>
    </TaxCatchAll>
    <lcf76f155ced4ddcb4097134ff3c332f xmlns="f6b98296-245a-4be7-9d0c-e766086bbc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89EA7CA9BBC418E04D669F0C43E20" ma:contentTypeVersion="19" ma:contentTypeDescription="Create a new document." ma:contentTypeScope="" ma:versionID="c751093e7ed4ae3ca40fbb5edfedcef9">
  <xsd:schema xmlns:xsd="http://www.w3.org/2001/XMLSchema" xmlns:xs="http://www.w3.org/2001/XMLSchema" xmlns:p="http://schemas.microsoft.com/office/2006/metadata/properties" xmlns:ns2="89f2db71-3df3-4ba8-a138-e89fc92a3fec" xmlns:ns3="f6b98296-245a-4be7-9d0c-e766086bbc1f" xmlns:ns4="32076199-e577-4369-a762-6940fd1bcfc8" targetNamespace="http://schemas.microsoft.com/office/2006/metadata/properties" ma:root="true" ma:fieldsID="b9dcca3052ed054750989668df1b8b2d" ns2:_="" ns3:_="" ns4:_="">
    <xsd:import namespace="89f2db71-3df3-4ba8-a138-e89fc92a3fec"/>
    <xsd:import namespace="f6b98296-245a-4be7-9d0c-e766086bbc1f"/>
    <xsd:import namespace="32076199-e577-4369-a762-6940fd1bcfc8"/>
    <xsd:element name="properties">
      <xsd:complexType>
        <xsd:sequence>
          <xsd:element name="documentManagement">
            <xsd:complexType>
              <xsd:all>
                <xsd:element ref="ns2:oa9b0f4c40104f4db57f6709fc9ff14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b71-3df3-4ba8-a138-e89fc92a3fec" elementFormDefault="qualified">
    <xsd:import namespace="http://schemas.microsoft.com/office/2006/documentManagement/types"/>
    <xsd:import namespace="http://schemas.microsoft.com/office/infopath/2007/PartnerControls"/>
    <xsd:element name="oa9b0f4c40104f4db57f6709fc9ff14e" ma:index="8" nillable="true" ma:taxonomy="true" ma:internalName="oa9b0f4c40104f4db57f6709fc9ff14e" ma:taxonomyFieldName="Community_x0020_Site" ma:displayName="Community Site" ma:readOnly="false" ma:default="1;#Integrated therapies|096bb8f3-0765-4b82-b1e4-0232500c242b" ma:fieldId="{8a9b0f4c-4010-4f4d-b57f-6709fc9ff14e}" ma:sspId="47d21a8f-8950-478b-b51a-5ef7b084df08" ma:termSetId="17c9bba3-be2f-4c57-a848-4ba925585a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8629c9-e523-4237-b7ce-7a62a156fe54}" ma:internalName="TaxCatchAll" ma:showField="CatchAllData" ma:web="32076199-e577-4369-a762-6940fd1b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8629c9-e523-4237-b7ce-7a62a156fe54}" ma:internalName="TaxCatchAllLabel" ma:readOnly="true" ma:showField="CatchAllDataLabel" ma:web="32076199-e577-4369-a762-6940fd1b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8296-245a-4be7-9d0c-e766086bb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7d21a8f-8950-478b-b51a-5ef7b084d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6199-e577-4369-a762-6940fd1b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2E4B0-919D-4D1E-9925-B36BA9A73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68782-C932-4226-A24A-0F3C3B198D0A}">
  <ds:schemaRefs>
    <ds:schemaRef ds:uri="http://schemas.microsoft.com/office/2006/metadata/properties"/>
    <ds:schemaRef ds:uri="http://schemas.microsoft.com/office/infopath/2007/PartnerControls"/>
    <ds:schemaRef ds:uri="89f2db71-3df3-4ba8-a138-e89fc92a3fec"/>
    <ds:schemaRef ds:uri="f6b98296-245a-4be7-9d0c-e766086bbc1f"/>
  </ds:schemaRefs>
</ds:datastoreItem>
</file>

<file path=customXml/itemProps3.xml><?xml version="1.0" encoding="utf-8"?>
<ds:datastoreItem xmlns:ds="http://schemas.openxmlformats.org/officeDocument/2006/customXml" ds:itemID="{C7D34EC5-BBFB-4DDC-AD3B-48F01DA07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E0156-9421-40BA-94B4-A7ABA0C5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2db71-3df3-4ba8-a138-e89fc92a3fec"/>
    <ds:schemaRef ds:uri="f6b98296-245a-4be7-9d0c-e766086bbc1f"/>
    <ds:schemaRef ds:uri="32076199-e577-4369-a762-6940fd1b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4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Rehabilitation Referral Criteria</dc:title>
  <dc:subject>
  </dc:subject>
  <dc:creator>Bec</dc:creator>
  <cp:keywords>
  </cp:keywords>
  <dc:description>
  </dc:description>
  <cp:lastModifiedBy>Lucy Richards</cp:lastModifiedBy>
  <cp:revision>2</cp:revision>
  <dcterms:created xsi:type="dcterms:W3CDTF">2026-02-05T13:11:00Z</dcterms:created>
  <dcterms:modified xsi:type="dcterms:W3CDTF">2026-03-04T15:08:35Z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0x0101004A089EA7CA9BBC418E04D669F0C43E20</vt:lpwstr>
  </property>
  <property fmtid="{D5CDD505-2E9C-101B-9397-08002B2CF9AE}" pid="3" name="Community Site">
    <vt:lpwstr>1;#Integrated therapies|096bb8f3-0765-4b82-b1e4-0232500c242b</vt:lpwstr>
  </property>
  <property fmtid="{D5CDD505-2E9C-101B-9397-08002B2CF9AE}" pid="4" name="MediaServiceImageTags">
    <vt:lpwstr/>
  </property>
  <property fmtid="{D5CDD505-2E9C-101B-9397-08002B2CF9AE}" pid="5" name="Community_x0020_Site">
    <vt:lpwstr>1;#Integrated therapies|096bb8f3-0765-4b82-b1e4-0232500c242b</vt:lpwstr>
  </property>
</Properties>
</file>